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5" w:rsidRDefault="002B3DD5" w:rsidP="00A25B9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12BB" w:rsidRPr="007156E2" w:rsidRDefault="002B3DD5" w:rsidP="008912B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12BB"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>. Правила предоставления и распределения субсидий из областного</w:t>
      </w:r>
    </w:p>
    <w:p w:rsidR="008912BB" w:rsidRPr="007156E2" w:rsidRDefault="008912BB" w:rsidP="008912B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бюджета бюджетам </w:t>
      </w:r>
      <w:r w:rsidR="00327D5C">
        <w:rPr>
          <w:rFonts w:ascii="Times New Roman" w:eastAsia="Times New Roman" w:hAnsi="Times New Roman" w:cs="Arial"/>
          <w:sz w:val="28"/>
          <w:szCs w:val="24"/>
          <w:lang w:eastAsia="ru-RU"/>
        </w:rPr>
        <w:t>городских округов (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муниципальных районов</w:t>
      </w:r>
      <w:r w:rsidR="00327D5C">
        <w:rPr>
          <w:rFonts w:ascii="Times New Roman" w:eastAsia="Times New Roman" w:hAnsi="Times New Roman" w:cs="Arial"/>
          <w:sz w:val="28"/>
          <w:szCs w:val="24"/>
          <w:lang w:eastAsia="ru-RU"/>
        </w:rPr>
        <w:t>)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Оренбургской области в рамках подпрограммы</w:t>
      </w:r>
    </w:p>
    <w:p w:rsidR="008912BB" w:rsidRDefault="008912BB" w:rsidP="00A25B9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E19" w:rsidRPr="002B3DD5" w:rsidRDefault="00166E19" w:rsidP="00166E19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Субсидии из областного бюджета </w:t>
      </w:r>
      <w:r w:rsidR="002B3DD5"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бюджетам городских округов (муниципальных районов) Оренбургской области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предоставляются на реализацию 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развития </w:t>
      </w:r>
      <w:r w:rsidR="002B3DD5"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инфраструктуры, основанных на местных инициативах 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субсидии) 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в целях:</w:t>
      </w:r>
    </w:p>
    <w:p w:rsidR="00166E19" w:rsidRPr="002B3DD5" w:rsidRDefault="00166E19" w:rsidP="00166E19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развития общественной инфраструктуры </w:t>
      </w:r>
      <w:r w:rsidR="002B3DD5"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сельских населенных пунктов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166E19" w:rsidRPr="002B3DD5" w:rsidRDefault="00166E19" w:rsidP="00166E19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вовлечения населения в процессы взаимодействия с органами местного самоуправления;</w:t>
      </w:r>
    </w:p>
    <w:p w:rsidR="00166E19" w:rsidRPr="002B3DD5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повышения эффективности решения </w:t>
      </w:r>
      <w:r w:rsidR="00C31952">
        <w:rPr>
          <w:rFonts w:ascii="Times New Roman" w:eastAsia="Times New Roman" w:hAnsi="Times New Roman" w:cs="Arial"/>
          <w:sz w:val="28"/>
          <w:szCs w:val="24"/>
          <w:lang w:eastAsia="ru-RU"/>
        </w:rPr>
        <w:t>городскими округами (сельскими поселениями)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2B3DD5"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Оренбургской области</w:t>
      </w:r>
      <w:r w:rsidR="00C3195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(далее –</w:t>
      </w:r>
      <w:r w:rsidR="006D164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C31952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муниципальные образования)</w:t>
      </w:r>
      <w:r w:rsidR="002B3DD5"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вопросов местного значения, </w:t>
      </w:r>
      <w:r w:rsidR="002B3DD5"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предусмотренных статьями 14, 16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166E19" w:rsidRPr="002B3DD5" w:rsidRDefault="00166E19" w:rsidP="00166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D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Субсидии предоставляются на конкурсной основе 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 в соответствии со сводной бюджетной росписью в пределах лимитов бюджетных обязательств.</w:t>
      </w:r>
    </w:p>
    <w:p w:rsidR="00166E19" w:rsidRPr="002B3DD5" w:rsidRDefault="00166E19" w:rsidP="00166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конкурсного отбора проектов </w:t>
      </w:r>
      <w:r w:rsidR="002B3DD5"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общественной инфраструктуры, основанных на местных инициативах 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2B3DD5"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проекты) </w:t>
      </w:r>
      <w:r w:rsidRPr="002B3DD5">
        <w:rPr>
          <w:rFonts w:ascii="Times New Roman" w:hAnsi="Times New Roman" w:cs="Times New Roman"/>
          <w:sz w:val="28"/>
          <w:szCs w:val="28"/>
        </w:rPr>
        <w:t>утвержден постановлением Правительства Оренбургской области от 14 ноября 2016 года № 851-пп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E19" w:rsidRPr="002B3DD5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предоставляются при условии обеспечения софинансирования со стороны бюджета </w:t>
      </w:r>
      <w:r w:rsidR="006D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C3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 процентов и со стороны населения – не менее 5 процентов от суммы субсидии, выделяемой из областного бюджета.</w:t>
      </w:r>
    </w:p>
    <w:p w:rsidR="00166E19" w:rsidRPr="007156E2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распорядителями средств областного бюджета, предусмотренных на предоставление субсидий, являются органы исполнительной власти Оренбургской области, осуществляющие государственную политику по сферам, на развитие которых направлены проекты (далее – ГРБС), отобранные комиссией по рассмотрению и утверждению результатов конкурсного отбора проектов (далее – комиссия).</w:t>
      </w:r>
    </w:p>
    <w:p w:rsidR="00166E19" w:rsidRPr="007156E2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организации конкурсного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министерство финансов Оренбургской области (далее – организатор конкурсного отбора).</w:t>
      </w: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субсидии, 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предоставляемой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городскому округу (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муниципальному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району) Оренбургской области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r w:rsidRPr="007156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рассчитывается по следующей формуле:</w:t>
      </w: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156E2">
        <w:rPr>
          <w:rFonts w:ascii="Times New Roman" w:eastAsia="Times New Roman" w:hAnsi="Times New Roman" w:cs="Times New Roman"/>
          <w:sz w:val="44"/>
          <w:szCs w:val="44"/>
          <w:vertAlign w:val="subscript"/>
          <w:lang w:val="en-US" w:eastAsia="ru-RU"/>
        </w:rPr>
        <w:t>Si</w:t>
      </w:r>
      <w:r w:rsidRPr="007156E2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 xml:space="preserve"> </w:t>
      </w:r>
      <w:r w:rsidRPr="007156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 </w:t>
      </w:r>
      <w:r w:rsidRPr="007156E2">
        <w:rPr>
          <w:rFonts w:ascii="Times New Roman" w:eastAsia="Times New Roman" w:hAnsi="Times New Roman" w:cs="Times New Roman"/>
          <w:position w:val="-28"/>
          <w:sz w:val="28"/>
          <w:szCs w:val="28"/>
          <w:vertAlign w:val="subscript"/>
          <w:lang w:val="en-US" w:eastAsia="ru-RU"/>
        </w:rPr>
        <w:object w:dxaOrig="3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42.75pt" o:ole="">
            <v:imagedata r:id="rId5" o:title=""/>
          </v:shape>
          <o:OLEObject Type="Embed" ProgID="Equation.3" ShapeID="_x0000_i1025" DrawAspect="Content" ObjectID="_1567436022" r:id="rId6"/>
        </w:object>
      </w:r>
      <w:r w:rsidRPr="00715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где:</w:t>
      </w: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</w:pP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Si – объем субсидии областного бюджета, предоставляемой i-му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городскому округу (</w:t>
      </w:r>
      <w:r w:rsidRPr="007156E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муниципальному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району) Оренбургской области</w:t>
      </w: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31952" w:rsidRPr="007156E2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СПi – стоимость проекта i-го </w:t>
      </w:r>
      <w:r w:rsidR="006D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1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ОМБi – объем финансирования проекта за счет средств местного бюджета i-го </w:t>
      </w:r>
      <w:r w:rsidR="006D164F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ОФЛi – объем финансирования проекта за счет 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безвозмездных поступлений от физических лиц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i-го </w:t>
      </w:r>
      <w:r w:rsidR="006D164F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ОЮЛi – объем финансирования проекта за счет 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безвозмездных поступлений от </w:t>
      </w:r>
      <w:r w:rsidRPr="00327D5C">
        <w:rPr>
          <w:rFonts w:ascii="Times New Roman" w:hAnsi="Times New Roman" w:cs="Times New Roman"/>
          <w:sz w:val="28"/>
          <w:szCs w:val="28"/>
        </w:rPr>
        <w:t>организаций и других внебюджетных источников за исключением поступлений от предприятий и организаций муниципальной формы собственности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i-го </w:t>
      </w:r>
      <w:r w:rsidR="00E84385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4385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 – количество проектов, реализуемых на территории </w:t>
      </w:r>
      <w:r w:rsidR="00E84385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(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84385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области.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27D5C">
        <w:rPr>
          <w:rFonts w:ascii="Times New Roman" w:hAnsi="Times New Roman" w:cs="Times New Roman"/>
          <w:sz w:val="28"/>
          <w:szCs w:val="28"/>
        </w:rPr>
        <w:t>Размер субсидии на реализацию одного проекта составляет не более 1 млн. рублей.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субсидий бюджетам </w:t>
      </w:r>
      <w:r w:rsidR="00E84385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городских округов (муниципальных районов) Оренбургской области устанавливается законом Оренбургской области об областном бюджете и (или)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Оренбургской области</w:t>
      </w:r>
      <w:r w:rsidR="00200C67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законом Оренбургской области об областном бюджете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конкурсного отбора</w:t>
      </w:r>
      <w:r w:rsidR="00200C67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200C67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Оренбургской области об областном бюджете и (или) постановления Правительства Оренбургской области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распределении субсидий, осуществляет перераспределение бюджетных ассигнований, предусмотренных на предоставление субсидий, между главными распорядителями средств в установленном порядке.</w:t>
      </w:r>
    </w:p>
    <w:p w:rsidR="00C31952" w:rsidRPr="00327D5C" w:rsidRDefault="00C31952" w:rsidP="00C319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Предоставление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200C67"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округам (муниципальным районам) 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получатель) 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соглашения о предоставлении и использовании субсидий из областного бюджета Оренбургской области бюджетам </w:t>
      </w:r>
      <w:r w:rsidR="00200C67"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 (муниципальных районов) Оренбургской области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реализацию 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развития </w:t>
      </w:r>
      <w:r w:rsidR="00200C67"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инфраструктуры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местных инициативах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заключаемого между соответствующим главным распорядителем средств областного бюджета и 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городским округом (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муниципальным районом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) Оренбургской области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(далее – соглашение). 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В соглашении предусматриваются: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субсидий;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объемы финансирования проекта за счет средств бюджета 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муниципального образования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безвозмездных поступлений от физических лиц, безвозмездных поступлений от </w:t>
      </w:r>
      <w:r w:rsidRPr="00327D5C">
        <w:rPr>
          <w:rFonts w:ascii="Times New Roman" w:hAnsi="Times New Roman" w:cs="Times New Roman"/>
          <w:sz w:val="28"/>
          <w:szCs w:val="28"/>
        </w:rPr>
        <w:t>организаций и других внебюджетных источников, за исключением поступлений от предприятий и организаций муниципальной формы собственности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(далее – источники финансирования); 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размер субсидии, предоставляемой местному бюджету 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долевого финансирования проекта;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обязательство уполномоченного органа муниципального района Оренбургской области заключить соглашение с органами местного самоуправления сельских поселений о предоставлении субсидии местным бюджетам;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значение </w:t>
      </w:r>
      <w:r w:rsidRPr="00327D5C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использования субсидии;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обязательство 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городского округа (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муниципального района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)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Оренбургской области обеспечить достижение </w:t>
      </w:r>
      <w:r w:rsidRPr="00327D5C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использования бюджетных средств;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порядок, форма и сроки представления отчетности об осуществлении расходов местного бюджета, источником обеспечения которых является субсидия;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порядок, форма и сроки представления отчета о реализации проекта;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порядок приостановления и прекращения предоставления субсидии в случае нарушения органом местного самоуправления 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городского округа (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муниципального района</w:t>
      </w:r>
      <w:r w:rsidR="00200C67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) Оренбургской области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условий и обязательств, предусмотренных соглашением;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Соглашение заключается по типовой форме, утвержденной министерством финансов Оренбургской области, в срок, установленный постановлением Правительства Оренбургской области от 20 июня 2016 года № 430-п.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соглашение не заключено в установленный срок, высвободившийся объем субсидии перераспределяется комиссией между другими участниками конкурсного отбора проектов с принятием соответствующего </w:t>
      </w:r>
      <w:r w:rsidRPr="0032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Оренбургской области</w:t>
      </w:r>
      <w:r w:rsidRPr="0032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при соблюдении получателем следующих условий: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наличие муниципальных программ, на софинансирование мероприятий которых предусмотрено предоставление субсидии (далее – муниципальные программы);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наличие ассигнований на финансирование мероприятий муниципальных программ, утвержденных решением о местном бюджете.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Перечисление субсидии осуществляется при соблюдении получателем следующих условий: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>представление главному распорядителю средств копий документов, подтверждающих фактическую поставку товаров, выполнение работ, оказание услуг в рамках реализации проекта в соответствии с конкурсной документацией, заверенных в установленном порядке;</w:t>
      </w:r>
    </w:p>
    <w:p w:rsidR="00C31952" w:rsidRPr="00327D5C" w:rsidRDefault="00C31952" w:rsidP="00C3195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27D5C">
        <w:rPr>
          <w:rFonts w:ascii="Times New Roman" w:hAnsi="Times New Roman" w:cs="Times New Roman"/>
          <w:sz w:val="28"/>
          <w:szCs w:val="28"/>
        </w:rPr>
        <w:t xml:space="preserve">представление главному распорядителю средств копий документов, подтверждающих безвозмездное поступление в бюджет </w:t>
      </w:r>
      <w:r w:rsidR="00200C67" w:rsidRPr="00327D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7D5C">
        <w:rPr>
          <w:rFonts w:ascii="Times New Roman" w:hAnsi="Times New Roman" w:cs="Times New Roman"/>
          <w:sz w:val="28"/>
          <w:szCs w:val="28"/>
        </w:rPr>
        <w:t xml:space="preserve"> средств от физических лиц, организаций и других внебюджетных источников, имеющих целевое назначение, за исключением поступлений от предприятий и организаций муниципальной формы собственности, в объемах, предусмотренных соглашением, заверенных в установленном порядке;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hAnsi="Times New Roman" w:cs="Times New Roman"/>
          <w:sz w:val="28"/>
          <w:szCs w:val="28"/>
        </w:rPr>
        <w:t xml:space="preserve">представление главному распорядителю средств копий документов, подтверждающих фактическое перечисление </w:t>
      </w:r>
      <w:r w:rsidR="00B70FA6" w:rsidRPr="00327D5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27D5C">
        <w:rPr>
          <w:rFonts w:ascii="Times New Roman" w:hAnsi="Times New Roman" w:cs="Times New Roman"/>
          <w:sz w:val="28"/>
          <w:szCs w:val="28"/>
        </w:rPr>
        <w:t xml:space="preserve"> за поставленные товары, выполненные работы, оказанные услуги в рамках реализации проекта средств по каждому из источников финансирования в объемах, предусмотренных соглашением, заверенных в установленном </w:t>
      </w:r>
      <w:r w:rsidRPr="00327D5C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В случае уменьшения стоимости проекта, предусмотренной конкурсной документацией, по итогам осуществления закупок товаров, работ, услуг для обеспечения муниципальных нужд, в процессе реализации проекта осуществляется пропорциональное сокращение размера субсидии и источников финансирования. В соглашение вносятся изменения путем заключения дополнительного соглашения.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Субсидия, поступившая в бюджет муниципального района Оренбургской области, подлежит перечислению в бюджет соответствующего сельского поселения в течение 10 рабочих дней на основании соглашения, заключаемого органом местного самоуправления муниципального района Оренбургской области с органом местного самоуправления сельского поселения.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Условиями расходования субсидий является обеспечение получателем их целевого и эффективного использования. 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Контроль за целевым и эффективным использованием субсидий и соблюдением получателем условий предоставления и расходования субсидий осуществляет соответствующий </w:t>
      </w:r>
      <w:r w:rsidR="00B70FA6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ГРБС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В случае установления факта нецелевого использования субсидий получателем применяются бюджетные меры принуждения в соответствии с бюджетным законодательством.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Получатели в срок до 31 декабря года, в котором предусмотрено предоставление субсидий, представляют </w:t>
      </w:r>
      <w:r w:rsidR="00B70FA6"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ГРБС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отчеты об использовании субсидий и отчет о реализации проекта по установленным формам.</w:t>
      </w:r>
    </w:p>
    <w:p w:rsidR="00C31952" w:rsidRPr="00327D5C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Не использованные в текущем финансовом году остатки средств субсидии подлежат возврату в бюджет Оренбургской области в соответствии с бюджетным законодательством.</w:t>
      </w:r>
    </w:p>
    <w:p w:rsidR="00C31952" w:rsidRDefault="00C31952" w:rsidP="00C31952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В случае установления факта несоблюдения требований, установленных настоящими правилами и соглашением, представления недостоверных сведений и документов полученные субсидии в полном объеме подлежат</w:t>
      </w:r>
      <w:r w:rsidRPr="00327D5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27D5C">
        <w:rPr>
          <w:rFonts w:ascii="Times New Roman" w:eastAsia="Times New Roman" w:hAnsi="Times New Roman" w:cs="Arial"/>
          <w:sz w:val="28"/>
          <w:szCs w:val="24"/>
          <w:lang w:eastAsia="ru-RU"/>
        </w:rPr>
        <w:t>возврату в доход областного бюджета.</w:t>
      </w:r>
    </w:p>
    <w:sectPr w:rsidR="00C31952" w:rsidSect="00E96F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5"/>
    <w:rsid w:val="00001AB8"/>
    <w:rsid w:val="00006D66"/>
    <w:rsid w:val="00006F13"/>
    <w:rsid w:val="00015713"/>
    <w:rsid w:val="00015A90"/>
    <w:rsid w:val="00021C9F"/>
    <w:rsid w:val="000230D4"/>
    <w:rsid w:val="00026706"/>
    <w:rsid w:val="000269AE"/>
    <w:rsid w:val="00032141"/>
    <w:rsid w:val="000408D2"/>
    <w:rsid w:val="00070517"/>
    <w:rsid w:val="00074B2E"/>
    <w:rsid w:val="00075E58"/>
    <w:rsid w:val="000763D3"/>
    <w:rsid w:val="000830C1"/>
    <w:rsid w:val="00083BA6"/>
    <w:rsid w:val="000913CB"/>
    <w:rsid w:val="000951AA"/>
    <w:rsid w:val="000A63E3"/>
    <w:rsid w:val="000B4CDA"/>
    <w:rsid w:val="000C1A73"/>
    <w:rsid w:val="000C63BD"/>
    <w:rsid w:val="000E367E"/>
    <w:rsid w:val="0010571B"/>
    <w:rsid w:val="0010640F"/>
    <w:rsid w:val="00112B9A"/>
    <w:rsid w:val="00115ED6"/>
    <w:rsid w:val="00127759"/>
    <w:rsid w:val="001315D4"/>
    <w:rsid w:val="001322BE"/>
    <w:rsid w:val="00134095"/>
    <w:rsid w:val="001356A2"/>
    <w:rsid w:val="00142770"/>
    <w:rsid w:val="00153ABD"/>
    <w:rsid w:val="00161D30"/>
    <w:rsid w:val="00165B3B"/>
    <w:rsid w:val="00166E19"/>
    <w:rsid w:val="00170109"/>
    <w:rsid w:val="00170ECE"/>
    <w:rsid w:val="00185BCF"/>
    <w:rsid w:val="001875FC"/>
    <w:rsid w:val="00191B57"/>
    <w:rsid w:val="001C7C81"/>
    <w:rsid w:val="001F562A"/>
    <w:rsid w:val="0020049C"/>
    <w:rsid w:val="00200634"/>
    <w:rsid w:val="00200C67"/>
    <w:rsid w:val="002118B0"/>
    <w:rsid w:val="002163D7"/>
    <w:rsid w:val="00244F65"/>
    <w:rsid w:val="002640D8"/>
    <w:rsid w:val="00275994"/>
    <w:rsid w:val="00277681"/>
    <w:rsid w:val="00283266"/>
    <w:rsid w:val="00297792"/>
    <w:rsid w:val="00297BA7"/>
    <w:rsid w:val="002B129D"/>
    <w:rsid w:val="002B3DD5"/>
    <w:rsid w:val="002C7265"/>
    <w:rsid w:val="002D746A"/>
    <w:rsid w:val="002D75E5"/>
    <w:rsid w:val="002E1141"/>
    <w:rsid w:val="002E3CB8"/>
    <w:rsid w:val="002F1A83"/>
    <w:rsid w:val="002F2101"/>
    <w:rsid w:val="003009ED"/>
    <w:rsid w:val="00303B49"/>
    <w:rsid w:val="00310525"/>
    <w:rsid w:val="00317F29"/>
    <w:rsid w:val="003200C8"/>
    <w:rsid w:val="0032321E"/>
    <w:rsid w:val="00323E9B"/>
    <w:rsid w:val="00324828"/>
    <w:rsid w:val="00326C86"/>
    <w:rsid w:val="00327D5C"/>
    <w:rsid w:val="00336C6A"/>
    <w:rsid w:val="00337CD6"/>
    <w:rsid w:val="00341287"/>
    <w:rsid w:val="00346FE4"/>
    <w:rsid w:val="00351635"/>
    <w:rsid w:val="00354A45"/>
    <w:rsid w:val="00355251"/>
    <w:rsid w:val="003649D4"/>
    <w:rsid w:val="0036752F"/>
    <w:rsid w:val="00372742"/>
    <w:rsid w:val="00380DCC"/>
    <w:rsid w:val="00380F86"/>
    <w:rsid w:val="00381250"/>
    <w:rsid w:val="00383D31"/>
    <w:rsid w:val="003B111C"/>
    <w:rsid w:val="003B1B97"/>
    <w:rsid w:val="003B6142"/>
    <w:rsid w:val="003C16C0"/>
    <w:rsid w:val="003D4E85"/>
    <w:rsid w:val="003D6A52"/>
    <w:rsid w:val="003D7E74"/>
    <w:rsid w:val="003E66A4"/>
    <w:rsid w:val="003F016E"/>
    <w:rsid w:val="003F1620"/>
    <w:rsid w:val="0041492C"/>
    <w:rsid w:val="00423AE1"/>
    <w:rsid w:val="00424622"/>
    <w:rsid w:val="00424FCB"/>
    <w:rsid w:val="0042719E"/>
    <w:rsid w:val="00430D47"/>
    <w:rsid w:val="00433E88"/>
    <w:rsid w:val="00447630"/>
    <w:rsid w:val="00451921"/>
    <w:rsid w:val="00455A1A"/>
    <w:rsid w:val="0046519E"/>
    <w:rsid w:val="0048592C"/>
    <w:rsid w:val="004953F5"/>
    <w:rsid w:val="0049584F"/>
    <w:rsid w:val="004A2459"/>
    <w:rsid w:val="004B6385"/>
    <w:rsid w:val="004C6DB6"/>
    <w:rsid w:val="004C7762"/>
    <w:rsid w:val="004E542F"/>
    <w:rsid w:val="00500D81"/>
    <w:rsid w:val="00525EB9"/>
    <w:rsid w:val="005262C8"/>
    <w:rsid w:val="00533B43"/>
    <w:rsid w:val="00543F71"/>
    <w:rsid w:val="00544007"/>
    <w:rsid w:val="00554C5E"/>
    <w:rsid w:val="00560DF1"/>
    <w:rsid w:val="00560F74"/>
    <w:rsid w:val="0056363D"/>
    <w:rsid w:val="0057755B"/>
    <w:rsid w:val="005864EE"/>
    <w:rsid w:val="005B1209"/>
    <w:rsid w:val="005B1AA7"/>
    <w:rsid w:val="005B3B37"/>
    <w:rsid w:val="005E229D"/>
    <w:rsid w:val="005F0D67"/>
    <w:rsid w:val="005F14B2"/>
    <w:rsid w:val="006024B0"/>
    <w:rsid w:val="00602FE2"/>
    <w:rsid w:val="00605760"/>
    <w:rsid w:val="00612713"/>
    <w:rsid w:val="00616813"/>
    <w:rsid w:val="00626FAC"/>
    <w:rsid w:val="00640130"/>
    <w:rsid w:val="00646209"/>
    <w:rsid w:val="006525F7"/>
    <w:rsid w:val="00654152"/>
    <w:rsid w:val="00656162"/>
    <w:rsid w:val="006669F5"/>
    <w:rsid w:val="00666F0A"/>
    <w:rsid w:val="0067031E"/>
    <w:rsid w:val="00683606"/>
    <w:rsid w:val="006931AD"/>
    <w:rsid w:val="006B0056"/>
    <w:rsid w:val="006B0C2E"/>
    <w:rsid w:val="006B0F82"/>
    <w:rsid w:val="006B1B05"/>
    <w:rsid w:val="006C10D2"/>
    <w:rsid w:val="006C2220"/>
    <w:rsid w:val="006C545D"/>
    <w:rsid w:val="006C72AA"/>
    <w:rsid w:val="006C7AA1"/>
    <w:rsid w:val="006D164F"/>
    <w:rsid w:val="006D6321"/>
    <w:rsid w:val="006D7B82"/>
    <w:rsid w:val="006E03B4"/>
    <w:rsid w:val="006E4E16"/>
    <w:rsid w:val="006E7C7B"/>
    <w:rsid w:val="006F10DF"/>
    <w:rsid w:val="006F4C89"/>
    <w:rsid w:val="006F52AC"/>
    <w:rsid w:val="007054CB"/>
    <w:rsid w:val="007156E2"/>
    <w:rsid w:val="0072180D"/>
    <w:rsid w:val="00724EDD"/>
    <w:rsid w:val="00731944"/>
    <w:rsid w:val="00732166"/>
    <w:rsid w:val="0073250C"/>
    <w:rsid w:val="0073272A"/>
    <w:rsid w:val="00734E0B"/>
    <w:rsid w:val="0073531B"/>
    <w:rsid w:val="00741BE9"/>
    <w:rsid w:val="00741C31"/>
    <w:rsid w:val="00742597"/>
    <w:rsid w:val="00742D39"/>
    <w:rsid w:val="00751292"/>
    <w:rsid w:val="00756E20"/>
    <w:rsid w:val="00757773"/>
    <w:rsid w:val="007603E5"/>
    <w:rsid w:val="007628F3"/>
    <w:rsid w:val="007646C2"/>
    <w:rsid w:val="00764AF4"/>
    <w:rsid w:val="00764BA7"/>
    <w:rsid w:val="007728D0"/>
    <w:rsid w:val="00772EB9"/>
    <w:rsid w:val="00781E2B"/>
    <w:rsid w:val="00784179"/>
    <w:rsid w:val="0078462B"/>
    <w:rsid w:val="00791DC1"/>
    <w:rsid w:val="0079245A"/>
    <w:rsid w:val="007A535C"/>
    <w:rsid w:val="007C3546"/>
    <w:rsid w:val="007C44E6"/>
    <w:rsid w:val="007D65F5"/>
    <w:rsid w:val="007E29F7"/>
    <w:rsid w:val="007E6B18"/>
    <w:rsid w:val="0080122A"/>
    <w:rsid w:val="0080685D"/>
    <w:rsid w:val="008101BF"/>
    <w:rsid w:val="008225A4"/>
    <w:rsid w:val="00823110"/>
    <w:rsid w:val="00823746"/>
    <w:rsid w:val="008304F8"/>
    <w:rsid w:val="008424E2"/>
    <w:rsid w:val="0085127D"/>
    <w:rsid w:val="00854456"/>
    <w:rsid w:val="00883F6D"/>
    <w:rsid w:val="008912BB"/>
    <w:rsid w:val="00893188"/>
    <w:rsid w:val="00894103"/>
    <w:rsid w:val="008975EB"/>
    <w:rsid w:val="008A0236"/>
    <w:rsid w:val="008A4B28"/>
    <w:rsid w:val="008A4D47"/>
    <w:rsid w:val="008B6EC7"/>
    <w:rsid w:val="008C4FF6"/>
    <w:rsid w:val="008C5578"/>
    <w:rsid w:val="008C6B57"/>
    <w:rsid w:val="008C73FF"/>
    <w:rsid w:val="008E46AC"/>
    <w:rsid w:val="008F064C"/>
    <w:rsid w:val="008F0C46"/>
    <w:rsid w:val="008F77CB"/>
    <w:rsid w:val="00900FC9"/>
    <w:rsid w:val="009027E5"/>
    <w:rsid w:val="00912414"/>
    <w:rsid w:val="00920DDA"/>
    <w:rsid w:val="009246B9"/>
    <w:rsid w:val="00931F60"/>
    <w:rsid w:val="0093505C"/>
    <w:rsid w:val="009353EA"/>
    <w:rsid w:val="0094593D"/>
    <w:rsid w:val="00955663"/>
    <w:rsid w:val="009571FF"/>
    <w:rsid w:val="00966F86"/>
    <w:rsid w:val="00975826"/>
    <w:rsid w:val="009770B2"/>
    <w:rsid w:val="009839FA"/>
    <w:rsid w:val="00985730"/>
    <w:rsid w:val="009861F4"/>
    <w:rsid w:val="009862FF"/>
    <w:rsid w:val="00986CCA"/>
    <w:rsid w:val="00991B6B"/>
    <w:rsid w:val="009A170E"/>
    <w:rsid w:val="009A209B"/>
    <w:rsid w:val="009A2F97"/>
    <w:rsid w:val="009A5751"/>
    <w:rsid w:val="009A73B1"/>
    <w:rsid w:val="009B1115"/>
    <w:rsid w:val="009B4554"/>
    <w:rsid w:val="009B4AF1"/>
    <w:rsid w:val="009D44B2"/>
    <w:rsid w:val="009D4F38"/>
    <w:rsid w:val="009E002D"/>
    <w:rsid w:val="009E21E1"/>
    <w:rsid w:val="009E563C"/>
    <w:rsid w:val="009F3E1B"/>
    <w:rsid w:val="00A166A4"/>
    <w:rsid w:val="00A25B9B"/>
    <w:rsid w:val="00A260D5"/>
    <w:rsid w:val="00A31182"/>
    <w:rsid w:val="00A360C4"/>
    <w:rsid w:val="00A5137B"/>
    <w:rsid w:val="00A5409C"/>
    <w:rsid w:val="00A55D30"/>
    <w:rsid w:val="00A5780B"/>
    <w:rsid w:val="00A57AE8"/>
    <w:rsid w:val="00A63820"/>
    <w:rsid w:val="00A65B12"/>
    <w:rsid w:val="00A677B4"/>
    <w:rsid w:val="00A70862"/>
    <w:rsid w:val="00A93C80"/>
    <w:rsid w:val="00AB6E00"/>
    <w:rsid w:val="00AC3EAC"/>
    <w:rsid w:val="00AE757C"/>
    <w:rsid w:val="00AF11A4"/>
    <w:rsid w:val="00B10590"/>
    <w:rsid w:val="00B11A16"/>
    <w:rsid w:val="00B11FB0"/>
    <w:rsid w:val="00B125C8"/>
    <w:rsid w:val="00B13828"/>
    <w:rsid w:val="00B259F5"/>
    <w:rsid w:val="00B277E3"/>
    <w:rsid w:val="00B43C7D"/>
    <w:rsid w:val="00B57D69"/>
    <w:rsid w:val="00B619F5"/>
    <w:rsid w:val="00B6321B"/>
    <w:rsid w:val="00B70FA6"/>
    <w:rsid w:val="00B80A2C"/>
    <w:rsid w:val="00B85188"/>
    <w:rsid w:val="00B935A9"/>
    <w:rsid w:val="00B97625"/>
    <w:rsid w:val="00B976C6"/>
    <w:rsid w:val="00BB0201"/>
    <w:rsid w:val="00BB33AC"/>
    <w:rsid w:val="00BB7422"/>
    <w:rsid w:val="00BC45BC"/>
    <w:rsid w:val="00BD57BB"/>
    <w:rsid w:val="00BD6860"/>
    <w:rsid w:val="00BD6D11"/>
    <w:rsid w:val="00BE04CA"/>
    <w:rsid w:val="00BF2E03"/>
    <w:rsid w:val="00BF5FE6"/>
    <w:rsid w:val="00C01775"/>
    <w:rsid w:val="00C123E1"/>
    <w:rsid w:val="00C2004A"/>
    <w:rsid w:val="00C22A3D"/>
    <w:rsid w:val="00C253B5"/>
    <w:rsid w:val="00C30A0D"/>
    <w:rsid w:val="00C31002"/>
    <w:rsid w:val="00C310FE"/>
    <w:rsid w:val="00C31952"/>
    <w:rsid w:val="00C35257"/>
    <w:rsid w:val="00C408DD"/>
    <w:rsid w:val="00C436B2"/>
    <w:rsid w:val="00C502DF"/>
    <w:rsid w:val="00C541ED"/>
    <w:rsid w:val="00C67E73"/>
    <w:rsid w:val="00C77F15"/>
    <w:rsid w:val="00C87562"/>
    <w:rsid w:val="00C9417A"/>
    <w:rsid w:val="00CA4F46"/>
    <w:rsid w:val="00CB09BE"/>
    <w:rsid w:val="00CC2B14"/>
    <w:rsid w:val="00CC4269"/>
    <w:rsid w:val="00CC56B0"/>
    <w:rsid w:val="00CC5839"/>
    <w:rsid w:val="00CC6F97"/>
    <w:rsid w:val="00CE0175"/>
    <w:rsid w:val="00CF607B"/>
    <w:rsid w:val="00CF6092"/>
    <w:rsid w:val="00D01A8C"/>
    <w:rsid w:val="00D0337F"/>
    <w:rsid w:val="00D1399D"/>
    <w:rsid w:val="00D16ED5"/>
    <w:rsid w:val="00D516F8"/>
    <w:rsid w:val="00D51DFE"/>
    <w:rsid w:val="00D52B5D"/>
    <w:rsid w:val="00D57FFA"/>
    <w:rsid w:val="00D636E0"/>
    <w:rsid w:val="00D731FA"/>
    <w:rsid w:val="00D736E7"/>
    <w:rsid w:val="00D86B52"/>
    <w:rsid w:val="00D91545"/>
    <w:rsid w:val="00D93A2F"/>
    <w:rsid w:val="00DA0095"/>
    <w:rsid w:val="00DA1DC3"/>
    <w:rsid w:val="00DA5B01"/>
    <w:rsid w:val="00DB749E"/>
    <w:rsid w:val="00DC1CB6"/>
    <w:rsid w:val="00DC355D"/>
    <w:rsid w:val="00DE15AD"/>
    <w:rsid w:val="00DE41BC"/>
    <w:rsid w:val="00DE558E"/>
    <w:rsid w:val="00DF10FB"/>
    <w:rsid w:val="00DF532B"/>
    <w:rsid w:val="00DF6D8F"/>
    <w:rsid w:val="00E00B5F"/>
    <w:rsid w:val="00E03814"/>
    <w:rsid w:val="00E070C0"/>
    <w:rsid w:val="00E079EB"/>
    <w:rsid w:val="00E10EC3"/>
    <w:rsid w:val="00E11D14"/>
    <w:rsid w:val="00E21F8B"/>
    <w:rsid w:val="00E25915"/>
    <w:rsid w:val="00E34DFC"/>
    <w:rsid w:val="00E37F1B"/>
    <w:rsid w:val="00E42D7E"/>
    <w:rsid w:val="00E43922"/>
    <w:rsid w:val="00E43BF8"/>
    <w:rsid w:val="00E45882"/>
    <w:rsid w:val="00E46274"/>
    <w:rsid w:val="00E54EA2"/>
    <w:rsid w:val="00E62EDD"/>
    <w:rsid w:val="00E6711F"/>
    <w:rsid w:val="00E76CE1"/>
    <w:rsid w:val="00E84385"/>
    <w:rsid w:val="00E86207"/>
    <w:rsid w:val="00E86A64"/>
    <w:rsid w:val="00E87C74"/>
    <w:rsid w:val="00E906DE"/>
    <w:rsid w:val="00E90767"/>
    <w:rsid w:val="00E96FDD"/>
    <w:rsid w:val="00EA394D"/>
    <w:rsid w:val="00EA40F8"/>
    <w:rsid w:val="00EB251A"/>
    <w:rsid w:val="00ED20ED"/>
    <w:rsid w:val="00ED3631"/>
    <w:rsid w:val="00EF2EB8"/>
    <w:rsid w:val="00EF304B"/>
    <w:rsid w:val="00EF5E41"/>
    <w:rsid w:val="00F00385"/>
    <w:rsid w:val="00F12B51"/>
    <w:rsid w:val="00F13D64"/>
    <w:rsid w:val="00F13F02"/>
    <w:rsid w:val="00F14D58"/>
    <w:rsid w:val="00F264A1"/>
    <w:rsid w:val="00F2756F"/>
    <w:rsid w:val="00F363FA"/>
    <w:rsid w:val="00F408A7"/>
    <w:rsid w:val="00F42669"/>
    <w:rsid w:val="00F451C2"/>
    <w:rsid w:val="00F47A7F"/>
    <w:rsid w:val="00F47B1E"/>
    <w:rsid w:val="00F521D7"/>
    <w:rsid w:val="00F56769"/>
    <w:rsid w:val="00F60BF7"/>
    <w:rsid w:val="00F62067"/>
    <w:rsid w:val="00F6282D"/>
    <w:rsid w:val="00F66D27"/>
    <w:rsid w:val="00F8233E"/>
    <w:rsid w:val="00F9059B"/>
    <w:rsid w:val="00F93CD8"/>
    <w:rsid w:val="00F96094"/>
    <w:rsid w:val="00FA7843"/>
    <w:rsid w:val="00FC06DE"/>
    <w:rsid w:val="00FD4F27"/>
    <w:rsid w:val="00FE6A1D"/>
    <w:rsid w:val="00FF081C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0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E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4E8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6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60D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4C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DB6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uiPriority w:val="99"/>
    <w:rsid w:val="006931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93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0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E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4E8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6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60D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4C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DB6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uiPriority w:val="99"/>
    <w:rsid w:val="006931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93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</dc:creator>
  <cp:lastModifiedBy>Тоцкий Сельсовет</cp:lastModifiedBy>
  <cp:revision>2</cp:revision>
  <cp:lastPrinted>2017-08-02T09:35:00Z</cp:lastPrinted>
  <dcterms:created xsi:type="dcterms:W3CDTF">2017-09-20T12:07:00Z</dcterms:created>
  <dcterms:modified xsi:type="dcterms:W3CDTF">2017-09-20T12:07:00Z</dcterms:modified>
</cp:coreProperties>
</file>